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2E3AC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4147C6">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004147C6">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15FB238E" w:rsidR="009A0BEB" w:rsidRPr="00FE5275" w:rsidRDefault="009A0BEB" w:rsidP="004147C6">
            <w:pPr>
              <w:jc w:val="both"/>
              <w:rPr>
                <w:rFonts w:ascii="Arial" w:hAnsi="Arial" w:cs="Arial"/>
                <w:sz w:val="20"/>
                <w:szCs w:val="20"/>
              </w:rPr>
            </w:pPr>
            <w:r w:rsidRPr="00FE5275">
              <w:rPr>
                <w:rFonts w:ascii="Arial" w:hAnsi="Arial" w:cs="Arial"/>
                <w:sz w:val="20"/>
                <w:szCs w:val="20"/>
              </w:rPr>
              <w:t xml:space="preserve">Tiekėjas </w:t>
            </w:r>
            <w:r w:rsidR="000C10BF" w:rsidRPr="000C10BF">
              <w:rPr>
                <w:rFonts w:ascii="Arial" w:hAnsi="Arial" w:cs="Arial"/>
                <w:sz w:val="20"/>
                <w:szCs w:val="20"/>
              </w:rPr>
              <w:t xml:space="preserve">privalo būti oficialus </w:t>
            </w:r>
            <w:proofErr w:type="spellStart"/>
            <w:r w:rsidR="000C10BF" w:rsidRPr="000C10BF">
              <w:rPr>
                <w:rFonts w:ascii="Arial" w:hAnsi="Arial" w:cs="Arial"/>
                <w:sz w:val="20"/>
                <w:szCs w:val="20"/>
              </w:rPr>
              <w:t>Emerson</w:t>
            </w:r>
            <w:proofErr w:type="spellEnd"/>
            <w:r w:rsidR="000C10BF" w:rsidRPr="000C10BF">
              <w:rPr>
                <w:rFonts w:ascii="Arial" w:hAnsi="Arial" w:cs="Arial"/>
                <w:sz w:val="20"/>
                <w:szCs w:val="20"/>
              </w:rPr>
              <w:t xml:space="preserve"> </w:t>
            </w:r>
            <w:proofErr w:type="spellStart"/>
            <w:r w:rsidR="000C10BF" w:rsidRPr="000C10BF">
              <w:rPr>
                <w:rFonts w:ascii="Arial" w:hAnsi="Arial" w:cs="Arial"/>
                <w:sz w:val="20"/>
                <w:szCs w:val="20"/>
              </w:rPr>
              <w:t>Ovation</w:t>
            </w:r>
            <w:proofErr w:type="spellEnd"/>
            <w:r w:rsidR="000C10BF" w:rsidRPr="000C10BF">
              <w:rPr>
                <w:rFonts w:ascii="Arial" w:hAnsi="Arial" w:cs="Arial"/>
                <w:sz w:val="20"/>
                <w:szCs w:val="20"/>
              </w:rPr>
              <w:t xml:space="preserve"> DCS valdymo sistemos gamintojas arba jo įgaliotas atstovas.</w:t>
            </w:r>
          </w:p>
        </w:tc>
        <w:tc>
          <w:tcPr>
            <w:tcW w:w="5242" w:type="dxa"/>
          </w:tcPr>
          <w:p w14:paraId="403CCECF" w14:textId="7FC1527E" w:rsidR="009A0BEB" w:rsidRPr="009D28A1" w:rsidRDefault="000C10BF" w:rsidP="000C10BF">
            <w:pPr>
              <w:pStyle w:val="ListParagraph"/>
              <w:tabs>
                <w:tab w:val="left" w:pos="375"/>
              </w:tabs>
              <w:ind w:left="0"/>
              <w:jc w:val="both"/>
              <w:rPr>
                <w:rFonts w:ascii="Arial" w:hAnsi="Arial" w:cs="Arial"/>
                <w:color w:val="FF0000"/>
                <w:sz w:val="20"/>
                <w:szCs w:val="20"/>
              </w:rPr>
            </w:pPr>
            <w:r w:rsidRPr="009D28A1">
              <w:rPr>
                <w:rFonts w:ascii="Arial" w:hAnsi="Arial" w:cs="Arial"/>
                <w:sz w:val="20"/>
                <w:szCs w:val="20"/>
              </w:rPr>
              <w:t>Pateikti galiojančio „</w:t>
            </w:r>
            <w:proofErr w:type="spellStart"/>
            <w:r w:rsidRPr="009D28A1">
              <w:rPr>
                <w:rFonts w:ascii="Arial" w:hAnsi="Arial" w:cs="Arial"/>
                <w:sz w:val="20"/>
                <w:szCs w:val="20"/>
              </w:rPr>
              <w:t>Emerson</w:t>
            </w:r>
            <w:proofErr w:type="spellEnd"/>
            <w:r w:rsidRPr="009D28A1">
              <w:rPr>
                <w:rFonts w:ascii="Arial" w:hAnsi="Arial" w:cs="Arial"/>
                <w:sz w:val="20"/>
                <w:szCs w:val="20"/>
              </w:rPr>
              <w:t xml:space="preserve"> </w:t>
            </w:r>
            <w:proofErr w:type="spellStart"/>
            <w:r w:rsidRPr="009D28A1">
              <w:rPr>
                <w:rFonts w:ascii="Arial" w:hAnsi="Arial" w:cs="Arial"/>
                <w:sz w:val="20"/>
                <w:szCs w:val="20"/>
              </w:rPr>
              <w:t>Process</w:t>
            </w:r>
            <w:proofErr w:type="spellEnd"/>
            <w:r w:rsidRPr="009D28A1">
              <w:rPr>
                <w:rFonts w:ascii="Arial" w:hAnsi="Arial" w:cs="Arial"/>
                <w:sz w:val="20"/>
                <w:szCs w:val="20"/>
              </w:rPr>
              <w:t xml:space="preserve"> </w:t>
            </w:r>
            <w:proofErr w:type="spellStart"/>
            <w:r w:rsidRPr="009D28A1">
              <w:rPr>
                <w:rFonts w:ascii="Arial" w:hAnsi="Arial" w:cs="Arial"/>
                <w:sz w:val="20"/>
                <w:szCs w:val="20"/>
              </w:rPr>
              <w:t>Management</w:t>
            </w:r>
            <w:proofErr w:type="spellEnd"/>
            <w:r w:rsidRPr="009D28A1">
              <w:rPr>
                <w:rFonts w:ascii="Arial" w:hAnsi="Arial" w:cs="Arial"/>
                <w:sz w:val="20"/>
                <w:szCs w:val="20"/>
              </w:rPr>
              <w:t xml:space="preserve">“ sertifikato arba lygiaverčio dokumento kopiją, patvirtinančią, kad tiekėjas yra įgaliotas diegti, konfigūruoti ir aptarnauti </w:t>
            </w:r>
            <w:proofErr w:type="spellStart"/>
            <w:r w:rsidRPr="009D28A1">
              <w:rPr>
                <w:rFonts w:ascii="Arial" w:hAnsi="Arial" w:cs="Arial"/>
                <w:sz w:val="20"/>
                <w:szCs w:val="20"/>
              </w:rPr>
              <w:t>Emerson</w:t>
            </w:r>
            <w:proofErr w:type="spellEnd"/>
            <w:r w:rsidRPr="009D28A1">
              <w:rPr>
                <w:rFonts w:ascii="Arial" w:hAnsi="Arial" w:cs="Arial"/>
                <w:sz w:val="20"/>
                <w:szCs w:val="20"/>
              </w:rPr>
              <w:t xml:space="preserve"> </w:t>
            </w:r>
            <w:proofErr w:type="spellStart"/>
            <w:r w:rsidRPr="009D28A1">
              <w:rPr>
                <w:rFonts w:ascii="Arial" w:hAnsi="Arial" w:cs="Arial"/>
                <w:sz w:val="20"/>
                <w:szCs w:val="20"/>
              </w:rPr>
              <w:t>Ovation</w:t>
            </w:r>
            <w:proofErr w:type="spellEnd"/>
            <w:r w:rsidRPr="009D28A1">
              <w:rPr>
                <w:rFonts w:ascii="Arial" w:hAnsi="Arial" w:cs="Arial"/>
                <w:sz w:val="20"/>
                <w:szCs w:val="20"/>
              </w:rPr>
              <w:t xml:space="preserve"> (DCS) sistemas.</w:t>
            </w:r>
          </w:p>
        </w:tc>
        <w:tc>
          <w:tcPr>
            <w:tcW w:w="3683" w:type="dxa"/>
          </w:tcPr>
          <w:p w14:paraId="77D6B689" w14:textId="77777777" w:rsidR="009A0BEB" w:rsidRPr="00AA084F" w:rsidRDefault="009A0BEB" w:rsidP="004147C6">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3258FB9" w14:textId="77777777" w:rsidR="009A0BEB" w:rsidRPr="00AA084F" w:rsidRDefault="009A0BEB" w:rsidP="004147C6">
            <w:pPr>
              <w:jc w:val="both"/>
              <w:rPr>
                <w:rFonts w:ascii="Arial" w:hAnsi="Arial" w:cs="Arial"/>
                <w:sz w:val="20"/>
                <w:szCs w:val="20"/>
              </w:rPr>
            </w:pPr>
          </w:p>
          <w:p w14:paraId="530759B0" w14:textId="77777777" w:rsidR="009A0BEB" w:rsidRPr="00AA084F" w:rsidRDefault="009A0BEB" w:rsidP="004147C6">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C089898" w14:textId="77777777" w:rsidR="009A0BEB" w:rsidRPr="00AA084F" w:rsidRDefault="009A0BEB" w:rsidP="004147C6">
            <w:pPr>
              <w:jc w:val="both"/>
              <w:rPr>
                <w:rFonts w:ascii="Arial" w:hAnsi="Arial" w:cs="Arial"/>
                <w:sz w:val="20"/>
                <w:szCs w:val="20"/>
              </w:rPr>
            </w:pPr>
          </w:p>
          <w:p w14:paraId="50D2E007" w14:textId="124A3B9D" w:rsidR="009A0BEB" w:rsidRPr="00FE5275" w:rsidRDefault="009A0BEB" w:rsidP="004147C6">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00017C90" w:rsidRPr="00017C90">
              <w:rPr>
                <w:rFonts w:ascii="Arial" w:hAnsi="Arial" w:cs="Arial"/>
                <w:sz w:val="20"/>
                <w:szCs w:val="20"/>
              </w:rPr>
              <w:t>18</w:t>
            </w:r>
            <w:r w:rsidRPr="00017C90">
              <w:rPr>
                <w:rFonts w:ascii="Arial" w:hAnsi="Arial" w:cs="Arial"/>
                <w:sz w:val="20"/>
                <w:szCs w:val="20"/>
              </w:rPr>
              <w:t>.</w:t>
            </w:r>
            <w:r w:rsidR="00017C90" w:rsidRPr="00017C90">
              <w:rPr>
                <w:rFonts w:ascii="Arial" w:hAnsi="Arial" w:cs="Arial"/>
                <w:sz w:val="20"/>
                <w:szCs w:val="20"/>
              </w:rPr>
              <w:t>3</w:t>
            </w:r>
            <w:r w:rsidRPr="00AA084F">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07433" w14:textId="77777777" w:rsidR="00A15191" w:rsidRDefault="00A15191" w:rsidP="001C65C9">
      <w:pPr>
        <w:spacing w:after="0" w:line="240" w:lineRule="auto"/>
      </w:pPr>
      <w:r>
        <w:separator/>
      </w:r>
    </w:p>
  </w:endnote>
  <w:endnote w:type="continuationSeparator" w:id="0">
    <w:p w14:paraId="6FA6A193" w14:textId="77777777" w:rsidR="00A15191" w:rsidRDefault="00A15191" w:rsidP="001C65C9">
      <w:pPr>
        <w:spacing w:after="0" w:line="240" w:lineRule="auto"/>
      </w:pPr>
      <w:r>
        <w:continuationSeparator/>
      </w:r>
    </w:p>
  </w:endnote>
  <w:endnote w:type="continuationNotice" w:id="1">
    <w:p w14:paraId="774B6378" w14:textId="77777777" w:rsidR="00A15191" w:rsidRDefault="00A15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DA8D" w14:textId="77777777" w:rsidR="00A15191" w:rsidRDefault="00A15191" w:rsidP="001C65C9">
      <w:pPr>
        <w:spacing w:after="0" w:line="240" w:lineRule="auto"/>
      </w:pPr>
      <w:r>
        <w:separator/>
      </w:r>
    </w:p>
  </w:footnote>
  <w:footnote w:type="continuationSeparator" w:id="0">
    <w:p w14:paraId="1A24AEA9" w14:textId="77777777" w:rsidR="00A15191" w:rsidRDefault="00A15191" w:rsidP="001C65C9">
      <w:pPr>
        <w:spacing w:after="0" w:line="240" w:lineRule="auto"/>
      </w:pPr>
      <w:r>
        <w:continuationSeparator/>
      </w:r>
    </w:p>
  </w:footnote>
  <w:footnote w:type="continuationNotice" w:id="1">
    <w:p w14:paraId="0BEE1420" w14:textId="77777777" w:rsidR="00A15191" w:rsidRDefault="00A15191">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F15"/>
    <w:rsid w:val="000A0320"/>
    <w:rsid w:val="000A3930"/>
    <w:rsid w:val="000A6641"/>
    <w:rsid w:val="000B0847"/>
    <w:rsid w:val="000B131F"/>
    <w:rsid w:val="000B2155"/>
    <w:rsid w:val="000B59D4"/>
    <w:rsid w:val="000C10BF"/>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20C7"/>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529"/>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E3AC1"/>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963D2"/>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28A1"/>
    <w:rsid w:val="009D794A"/>
    <w:rsid w:val="009E3785"/>
    <w:rsid w:val="009E39F0"/>
    <w:rsid w:val="009E4F90"/>
    <w:rsid w:val="009E7549"/>
    <w:rsid w:val="009F0BB1"/>
    <w:rsid w:val="009F26B3"/>
    <w:rsid w:val="009F3C36"/>
    <w:rsid w:val="00A034DB"/>
    <w:rsid w:val="00A07CA8"/>
    <w:rsid w:val="00A15191"/>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7683EB18-E25F-4E3D-AD63-77FA68C14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11</Pages>
  <Words>17349</Words>
  <Characters>9890</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27185</CharactersWithSpaces>
  <SharedDoc>false</SharedDoc>
  <HLinks>
    <vt:vector size="162" baseType="variant">
      <vt:variant>
        <vt:i4>3342378</vt:i4>
      </vt:variant>
      <vt:variant>
        <vt:i4>78</vt:i4>
      </vt:variant>
      <vt:variant>
        <vt:i4>0</vt:i4>
      </vt:variant>
      <vt:variant>
        <vt:i4>5</vt:i4>
      </vt:variant>
      <vt:variant>
        <vt:lpwstr>https://ec.europa.eu/tools/ecertis/</vt:lpwstr>
      </vt:variant>
      <vt:variant>
        <vt:lpwstr>/homePage</vt:lpwstr>
      </vt:variant>
      <vt:variant>
        <vt:i4>3342378</vt:i4>
      </vt:variant>
      <vt:variant>
        <vt:i4>75</vt:i4>
      </vt:variant>
      <vt:variant>
        <vt:i4>0</vt:i4>
      </vt:variant>
      <vt:variant>
        <vt:i4>5</vt:i4>
      </vt:variant>
      <vt:variant>
        <vt:lpwstr>https://ec.europa.eu/tools/ecertis/</vt:lpwstr>
      </vt:variant>
      <vt:variant>
        <vt:lpwstr>/homePage</vt:lpwstr>
      </vt:variant>
      <vt:variant>
        <vt:i4>3342378</vt:i4>
      </vt:variant>
      <vt:variant>
        <vt:i4>72</vt:i4>
      </vt:variant>
      <vt:variant>
        <vt:i4>0</vt:i4>
      </vt:variant>
      <vt:variant>
        <vt:i4>5</vt:i4>
      </vt:variant>
      <vt:variant>
        <vt:lpwstr>https://ec.europa.eu/tools/ecertis/</vt:lpwstr>
      </vt:variant>
      <vt:variant>
        <vt:lpwstr>/homePage</vt:lpwstr>
      </vt:variant>
      <vt:variant>
        <vt:i4>3342378</vt:i4>
      </vt:variant>
      <vt:variant>
        <vt:i4>69</vt:i4>
      </vt:variant>
      <vt:variant>
        <vt:i4>0</vt:i4>
      </vt:variant>
      <vt:variant>
        <vt:i4>5</vt:i4>
      </vt:variant>
      <vt:variant>
        <vt:lpwstr>https://ec.europa.eu/tools/ecertis/</vt:lpwstr>
      </vt:variant>
      <vt:variant>
        <vt:lpwstr>/homePage</vt:lpwstr>
      </vt:variant>
      <vt:variant>
        <vt:i4>3342378</vt:i4>
      </vt:variant>
      <vt:variant>
        <vt:i4>66</vt:i4>
      </vt:variant>
      <vt:variant>
        <vt:i4>0</vt:i4>
      </vt:variant>
      <vt:variant>
        <vt:i4>5</vt:i4>
      </vt:variant>
      <vt:variant>
        <vt:lpwstr>https://ec.europa.eu/tools/ecertis/</vt:lpwstr>
      </vt:variant>
      <vt:variant>
        <vt:lpwstr>/homePage</vt:lpwstr>
      </vt:variant>
      <vt:variant>
        <vt:i4>3342378</vt:i4>
      </vt:variant>
      <vt:variant>
        <vt:i4>63</vt:i4>
      </vt:variant>
      <vt:variant>
        <vt:i4>0</vt:i4>
      </vt:variant>
      <vt:variant>
        <vt:i4>5</vt:i4>
      </vt:variant>
      <vt:variant>
        <vt:lpwstr>https://ec.europa.eu/tools/ecertis/</vt:lpwstr>
      </vt:variant>
      <vt:variant>
        <vt:lpwstr>/homePage</vt:lpwstr>
      </vt:variant>
      <vt:variant>
        <vt:i4>1048595</vt:i4>
      </vt:variant>
      <vt:variant>
        <vt:i4>60</vt:i4>
      </vt:variant>
      <vt:variant>
        <vt:i4>0</vt:i4>
      </vt:variant>
      <vt:variant>
        <vt:i4>5</vt:i4>
      </vt:variant>
      <vt:variant>
        <vt:lpwstr>https://kt.gov.lt/lt/atviri-duomenys/diskvalifikavimas-is-viesuju-pirkimu</vt:lpwstr>
      </vt:variant>
      <vt:variant>
        <vt:lpwstr/>
      </vt:variant>
      <vt:variant>
        <vt:i4>3342378</vt:i4>
      </vt:variant>
      <vt:variant>
        <vt:i4>57</vt:i4>
      </vt:variant>
      <vt:variant>
        <vt:i4>0</vt:i4>
      </vt:variant>
      <vt:variant>
        <vt:i4>5</vt:i4>
      </vt:variant>
      <vt:variant>
        <vt:lpwstr>https://ec.europa.eu/tools/ecertis/</vt:lpwstr>
      </vt:variant>
      <vt:variant>
        <vt:lpwstr>/homePage</vt:lpwstr>
      </vt:variant>
      <vt:variant>
        <vt:i4>1310807</vt:i4>
      </vt:variant>
      <vt:variant>
        <vt:i4>54</vt:i4>
      </vt:variant>
      <vt:variant>
        <vt:i4>0</vt:i4>
      </vt:variant>
      <vt:variant>
        <vt:i4>5</vt:i4>
      </vt:variant>
      <vt:variant>
        <vt:lpwstr>https://www.vmi.lt/evmi/mokesciu-moketoju-informacija</vt:lpwstr>
      </vt:variant>
      <vt:variant>
        <vt:lpwstr/>
      </vt:variant>
      <vt:variant>
        <vt:i4>3342378</vt:i4>
      </vt:variant>
      <vt:variant>
        <vt:i4>51</vt:i4>
      </vt:variant>
      <vt:variant>
        <vt:i4>0</vt:i4>
      </vt:variant>
      <vt:variant>
        <vt:i4>5</vt:i4>
      </vt:variant>
      <vt:variant>
        <vt:lpwstr>https://ec.europa.eu/tools/ecertis/</vt:lpwstr>
      </vt:variant>
      <vt:variant>
        <vt:lpwstr>/homePage</vt:lpwstr>
      </vt:variant>
      <vt:variant>
        <vt:i4>3211373</vt:i4>
      </vt:variant>
      <vt:variant>
        <vt:i4>48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45</vt:i4>
      </vt:variant>
      <vt:variant>
        <vt:i4>0</vt:i4>
      </vt:variant>
      <vt:variant>
        <vt:i4>5</vt:i4>
      </vt:variant>
      <vt:variant>
        <vt:lpwstr>https://www.registrucentras.lt/jar/p/index.php</vt:lpwstr>
      </vt:variant>
      <vt:variant>
        <vt:lpwstr/>
      </vt:variant>
      <vt:variant>
        <vt:i4>3342378</vt:i4>
      </vt:variant>
      <vt:variant>
        <vt:i4>42</vt:i4>
      </vt:variant>
      <vt:variant>
        <vt:i4>0</vt:i4>
      </vt:variant>
      <vt:variant>
        <vt:i4>5</vt:i4>
      </vt:variant>
      <vt:variant>
        <vt:lpwstr>https://ec.europa.eu/tools/ecertis/</vt:lpwstr>
      </vt:variant>
      <vt:variant>
        <vt:lpwstr>/homePage</vt:lpwstr>
      </vt:variant>
      <vt:variant>
        <vt:i4>3670066</vt:i4>
      </vt:variant>
      <vt:variant>
        <vt:i4>39</vt:i4>
      </vt:variant>
      <vt:variant>
        <vt:i4>0</vt:i4>
      </vt:variant>
      <vt:variant>
        <vt:i4>5</vt:i4>
      </vt:variant>
      <vt:variant>
        <vt:lpwstr>https://vpt.lrv.lt/lt/pasalinimo-pagrindai-1/nepatikimu-koncesininku-sarasas-1/nepatikimu-koncesininku-sarasas</vt:lpwstr>
      </vt:variant>
      <vt:variant>
        <vt:lpwstr/>
      </vt:variant>
      <vt:variant>
        <vt:i4>7209072</vt:i4>
      </vt:variant>
      <vt:variant>
        <vt:i4>36</vt:i4>
      </vt:variant>
      <vt:variant>
        <vt:i4>0</vt:i4>
      </vt:variant>
      <vt:variant>
        <vt:i4>5</vt:i4>
      </vt:variant>
      <vt:variant>
        <vt:lpwstr>https://vpt.lrv.lt/lt/pasalinimo-pagrindai-1/nepatikimu-tiekeju-sarasas-1/</vt:lpwstr>
      </vt:variant>
      <vt:variant>
        <vt:lpwstr/>
      </vt:variant>
      <vt:variant>
        <vt:i4>3342378</vt:i4>
      </vt:variant>
      <vt:variant>
        <vt:i4>33</vt:i4>
      </vt:variant>
      <vt:variant>
        <vt:i4>0</vt:i4>
      </vt:variant>
      <vt:variant>
        <vt:i4>5</vt:i4>
      </vt:variant>
      <vt:variant>
        <vt:lpwstr>https://ec.europa.eu/tools/ecertis/</vt:lpwstr>
      </vt:variant>
      <vt:variant>
        <vt:lpwstr>/homePage</vt:lpwstr>
      </vt:variant>
      <vt:variant>
        <vt:i4>3342378</vt:i4>
      </vt:variant>
      <vt:variant>
        <vt:i4>30</vt:i4>
      </vt:variant>
      <vt:variant>
        <vt:i4>0</vt:i4>
      </vt:variant>
      <vt:variant>
        <vt:i4>5</vt:i4>
      </vt:variant>
      <vt:variant>
        <vt:lpwstr>https://ec.europa.eu/tools/ecertis/</vt:lpwstr>
      </vt:variant>
      <vt:variant>
        <vt:lpwstr>/homePage</vt:lpwstr>
      </vt:variant>
      <vt:variant>
        <vt:i4>917504</vt:i4>
      </vt:variant>
      <vt:variant>
        <vt:i4>27</vt:i4>
      </vt:variant>
      <vt:variant>
        <vt:i4>0</vt:i4>
      </vt:variant>
      <vt:variant>
        <vt:i4>5</vt:i4>
      </vt:variant>
      <vt:variant>
        <vt:lpwstr>https://vpt.lrv.lt/lt/pasalinimo-pagrindai-1/melaginga-informacija-pateikusiu-tiekeju-sarasas-6/</vt:lpwstr>
      </vt:variant>
      <vt:variant>
        <vt:lpwstr/>
      </vt:variant>
      <vt:variant>
        <vt:i4>3342378</vt:i4>
      </vt:variant>
      <vt:variant>
        <vt:i4>24</vt:i4>
      </vt:variant>
      <vt:variant>
        <vt:i4>0</vt:i4>
      </vt:variant>
      <vt:variant>
        <vt:i4>5</vt:i4>
      </vt:variant>
      <vt:variant>
        <vt:lpwstr>https://ec.europa.eu/tools/ecertis/</vt:lpwstr>
      </vt:variant>
      <vt:variant>
        <vt:lpwstr>/homePage</vt:lpwstr>
      </vt:variant>
      <vt:variant>
        <vt:i4>3342378</vt:i4>
      </vt:variant>
      <vt:variant>
        <vt:i4>21</vt:i4>
      </vt:variant>
      <vt:variant>
        <vt:i4>0</vt:i4>
      </vt:variant>
      <vt:variant>
        <vt:i4>5</vt:i4>
      </vt:variant>
      <vt:variant>
        <vt:lpwstr>https://ec.europa.eu/tools/ecertis/</vt:lpwstr>
      </vt:variant>
      <vt:variant>
        <vt:lpwstr>/homePage</vt:lpwstr>
      </vt:variant>
      <vt:variant>
        <vt:i4>3342378</vt:i4>
      </vt:variant>
      <vt:variant>
        <vt:i4>18</vt:i4>
      </vt:variant>
      <vt:variant>
        <vt:i4>0</vt:i4>
      </vt:variant>
      <vt:variant>
        <vt:i4>5</vt:i4>
      </vt:variant>
      <vt:variant>
        <vt:lpwstr>https://ec.europa.eu/tools/ecertis/</vt:lpwstr>
      </vt:variant>
      <vt:variant>
        <vt:lpwstr>/homePage</vt:lpwstr>
      </vt:variant>
      <vt:variant>
        <vt:i4>3342378</vt:i4>
      </vt:variant>
      <vt:variant>
        <vt:i4>15</vt:i4>
      </vt:variant>
      <vt:variant>
        <vt:i4>0</vt:i4>
      </vt:variant>
      <vt:variant>
        <vt:i4>5</vt:i4>
      </vt:variant>
      <vt:variant>
        <vt:lpwstr>https://ec.europa.eu/tools/ecertis/</vt:lpwstr>
      </vt:variant>
      <vt:variant>
        <vt:lpwstr>/homePage</vt:lpwstr>
      </vt:variant>
      <vt:variant>
        <vt:i4>3342378</vt:i4>
      </vt:variant>
      <vt:variant>
        <vt:i4>12</vt:i4>
      </vt:variant>
      <vt:variant>
        <vt:i4>0</vt:i4>
      </vt:variant>
      <vt:variant>
        <vt:i4>5</vt:i4>
      </vt:variant>
      <vt:variant>
        <vt:lpwstr>https://ec.europa.eu/tools/ecertis/</vt:lpwstr>
      </vt:variant>
      <vt:variant>
        <vt:lpwstr>/homePage</vt:lpwstr>
      </vt:variant>
      <vt:variant>
        <vt:i4>3342378</vt:i4>
      </vt:variant>
      <vt:variant>
        <vt:i4>9</vt:i4>
      </vt:variant>
      <vt:variant>
        <vt:i4>0</vt:i4>
      </vt:variant>
      <vt:variant>
        <vt:i4>5</vt:i4>
      </vt:variant>
      <vt:variant>
        <vt:lpwstr>https://ec.europa.eu/tools/ecertis/</vt:lpwstr>
      </vt:variant>
      <vt:variant>
        <vt:lpwstr>/homePage</vt:lpwstr>
      </vt:variant>
      <vt:variant>
        <vt:i4>3342378</vt:i4>
      </vt:variant>
      <vt:variant>
        <vt:i4>6</vt:i4>
      </vt:variant>
      <vt:variant>
        <vt:i4>0</vt:i4>
      </vt:variant>
      <vt:variant>
        <vt:i4>5</vt:i4>
      </vt:variant>
      <vt:variant>
        <vt:lpwstr>https://ec.europa.eu/tools/ecertis/</vt:lpwstr>
      </vt:variant>
      <vt:variant>
        <vt:lpwstr>/homePage</vt:lpwstr>
      </vt:variant>
      <vt:variant>
        <vt:i4>3342378</vt:i4>
      </vt:variant>
      <vt:variant>
        <vt:i4>3</vt:i4>
      </vt:variant>
      <vt:variant>
        <vt:i4>0</vt:i4>
      </vt:variant>
      <vt:variant>
        <vt:i4>5</vt:i4>
      </vt:variant>
      <vt:variant>
        <vt:lpwstr>https://ec.europa.eu/tools/ecertis/</vt:lpwstr>
      </vt:variant>
      <vt:variant>
        <vt:lpwstr>/homePage</vt:lpwstr>
      </vt:variant>
      <vt:variant>
        <vt:i4>1835084</vt:i4>
      </vt:variant>
      <vt:variant>
        <vt:i4>0</vt:i4>
      </vt:variant>
      <vt:variant>
        <vt:i4>0</vt:i4>
      </vt:variant>
      <vt:variant>
        <vt:i4>5</vt:i4>
      </vt:variant>
      <vt:variant>
        <vt:lpwstr>https://apps.powerapps.com/play/e/14a54596-c267-46fd-80f9-37bc905eb4bb/a/56132d94-e39e-4ad8-bc03-2d24d416914d?LatestVersion=1a37cf8a-d7ff-4ea3-a0f7-a252392e22b3&amp;hidenavbar=true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39</cp:revision>
  <dcterms:created xsi:type="dcterms:W3CDTF">2025-01-21T18:31:00Z</dcterms:created>
  <dcterms:modified xsi:type="dcterms:W3CDTF">2026-05-22T11:22:00Z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